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77" w:rsidRPr="00472477" w:rsidRDefault="00E077B1" w:rsidP="00472477">
      <w:pPr>
        <w:ind w:left="-142" w:firstLine="426"/>
        <w:jc w:val="center"/>
        <w:rPr>
          <w:rFonts w:ascii="Times New Roman" w:eastAsia="Calibri" w:hAnsi="Times New Roman" w:cs="Times New Roman"/>
          <w:b/>
          <w:color w:val="1A1A1A"/>
          <w:kern w:val="2"/>
          <w:sz w:val="28"/>
          <w:szCs w:val="28"/>
          <w:lang w:val="kk-KZ"/>
        </w:rPr>
      </w:pPr>
      <w:bookmarkStart w:id="0" w:name="_Hlk176345748"/>
      <w:bookmarkStart w:id="1" w:name="_Hlk177631543"/>
      <w:bookmarkStart w:id="2" w:name="_GoBack"/>
      <w:r w:rsidRPr="00E077B1">
        <w:rPr>
          <w:rFonts w:ascii="Times New Roman" w:eastAsia="Calibri" w:hAnsi="Times New Roman" w:cs="Times New Roman"/>
          <w:b/>
          <w:noProof/>
          <w:color w:val="1A1A1A"/>
          <w:kern w:val="2"/>
          <w:sz w:val="28"/>
          <w:szCs w:val="28"/>
          <w:lang w:eastAsia="ru-RU"/>
        </w:rPr>
        <w:drawing>
          <wp:inline distT="0" distB="0" distL="0" distR="0">
            <wp:extent cx="7021195" cy="9650920"/>
            <wp:effectExtent l="0" t="0" r="8255" b="7620"/>
            <wp:docPr id="1" name="Рисунок 1" descr="C:\Users\Arman\Desktop\сертификат\Перспектива\Скан_20241119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\Desktop\сертификат\Перспектива\Скан_20241119 (8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6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bookmarkEnd w:id="0"/>
    <w:p w:rsidR="00472477" w:rsidRPr="00472477" w:rsidRDefault="00472477" w:rsidP="00472477">
      <w:pPr>
        <w:jc w:val="center"/>
        <w:rPr>
          <w:rFonts w:ascii="Calibri" w:eastAsia="Calibri" w:hAnsi="Calibri" w:cs="Times New Roman"/>
          <w:b/>
          <w:color w:val="1A1A1A"/>
          <w:kern w:val="2"/>
          <w:sz w:val="24"/>
          <w:szCs w:val="24"/>
          <w:lang w:val="kk-KZ"/>
        </w:rPr>
      </w:pPr>
    </w:p>
    <w:p w:rsidR="00472477" w:rsidRPr="00472477" w:rsidRDefault="00472477" w:rsidP="006876ED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  <w:t>Түсінік хат</w:t>
      </w:r>
    </w:p>
    <w:p w:rsidR="00472477" w:rsidRPr="00472477" w:rsidRDefault="00472477" w:rsidP="00472477">
      <w:pPr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 xml:space="preserve">ҚР Оқу-ағарту министрінің«Мектепке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туралы» Қазақстан Республикасы Оқу-ағарту министрінің 2022 жылғы 3 тамыздағы № 348 бұйрығымен бекітілген, </w:t>
      </w:r>
      <w:r w:rsidRPr="0047247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k-KZ"/>
        </w:rPr>
        <w:t xml:space="preserve">Қазақстан Республикасы  Білім және ғылым министрінің 2012 жылғы  20 желтоқсанындағы № 557 бұйрығымен бекітілген Қазақстан Республикасының мектепке дейінгі тәрбие мен оқытудың үлгілік оқу жоспарлары  2022 жылғы 09 қыркүйектен № 394 бұйрықпен енгізілген өзгерістермен мен толықтырылулармен, Қазақстан Республикасы Білім және министрінің атқарушының ғылым міндетін 2016 жылғы 12 тамыздағы № 499 бұйрығына қосымша Қазақстан Республикасы Оқу-ағарту министрінің 2022 жылғы 14 қазандағы № 422 бұйрығына негізделіп ортаңғы  топтарға </w:t>
      </w:r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 xml:space="preserve">1 сағат вариативтік бөлімді  жүзеге асыру бағытында 1 сағаты «Біртұтас тәрбие» атты </w:t>
      </w:r>
      <w:bookmarkStart w:id="3" w:name="_Hlk177633169"/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 xml:space="preserve">«Мектепке дейінгі тәрбие мен оқытудың мемлекеттік жалпыға міндетті стандартын жүзеге асыру жағдайында </w:t>
      </w:r>
      <w:bookmarkEnd w:id="3"/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 xml:space="preserve">«Барлығына қолжетімді сапалы білім» бағдарламасы (2023-2027 жж) мен «Біртұтас тәрбие» бағдарламасы аясында жоспарланды. </w:t>
      </w:r>
    </w:p>
    <w:p w:rsidR="00472477" w:rsidRPr="00472477" w:rsidRDefault="00472477" w:rsidP="00472477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  <w:t xml:space="preserve">Мақсаты: </w:t>
      </w:r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>балалардың жеке ерекшеліктері мен қажеттіліктерін ескере отырып, ұлттық мәдениетке баулу арқылы патриотизмді тәрбиелеу үшін жағдай жасау; балалардың түрлі әрекеттерінде қауіпсіздікті сақтау</w:t>
      </w:r>
    </w:p>
    <w:p w:rsidR="00472477" w:rsidRPr="00472477" w:rsidRDefault="00472477" w:rsidP="00472477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  <w:t xml:space="preserve">Міндеттері: </w:t>
      </w:r>
    </w:p>
    <w:p w:rsidR="00472477" w:rsidRPr="00472477" w:rsidRDefault="00472477" w:rsidP="00472477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>- адамгершілік құндылықтарға, өз іс-әрекеттері мен басқа адамдардың іс-әрекеттерін бағалай білуге үйрету;</w:t>
      </w:r>
    </w:p>
    <w:p w:rsidR="00472477" w:rsidRPr="00472477" w:rsidRDefault="00472477" w:rsidP="00472477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>- Өз құрдастарын тарта отырып, ұлттық ойындар ойнау, Қазақстан мемлекетінің рәміздеріне құрмет көрсету;</w:t>
      </w:r>
    </w:p>
    <w:p w:rsidR="00472477" w:rsidRPr="00472477" w:rsidRDefault="00472477" w:rsidP="00472477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  <w:t xml:space="preserve">- </w:t>
      </w:r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>Қазақ халқының салт-дәстүрлерін білу және құрметтеу, қазақ халқының құндылықтарына құрмет таныту.</w:t>
      </w:r>
    </w:p>
    <w:p w:rsidR="00472477" w:rsidRPr="00472477" w:rsidRDefault="00472477" w:rsidP="00472477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>- Туған өлке, ел, Отан, мемлекеттік және халықтық мерекелер, еліміздің рәміздері, оның маңызы туралы білімдерін кеңейту. Қазақстан Республикасының Президенті, оның халық үшін атқаратын қызметінің маңыздылығын түсіну.</w:t>
      </w:r>
    </w:p>
    <w:p w:rsidR="00472477" w:rsidRPr="00472477" w:rsidRDefault="00472477" w:rsidP="00472477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 xml:space="preserve">- Қазақстанның әсем табиғаты, көрнекі жерлері мен тарихи орындарының, мәдени мұрасының маңыздылығын түсіну. Қазақ халқының киіз үйінің маңыздылығын, оның құрылысы мен ішкі жабдықтарын білу. </w:t>
      </w:r>
    </w:p>
    <w:p w:rsidR="00472477" w:rsidRPr="00472477" w:rsidRDefault="00472477" w:rsidP="00472477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</w:pPr>
    </w:p>
    <w:p w:rsidR="00472477" w:rsidRPr="00472477" w:rsidRDefault="00472477" w:rsidP="00472477">
      <w:pPr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 xml:space="preserve">Ұйымдастырылған іс-әрекетінің жалпы көлемі – 1 сағат. </w:t>
      </w:r>
    </w:p>
    <w:p w:rsidR="00472477" w:rsidRPr="00472477" w:rsidRDefault="00472477" w:rsidP="00472477">
      <w:pPr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>Ұйымдастырылған іс-әрекетінің ұзақтығы 20-25 минут.</w:t>
      </w:r>
      <w:bookmarkEnd w:id="1"/>
    </w:p>
    <w:p w:rsidR="00472477" w:rsidRPr="00472477" w:rsidRDefault="00472477" w:rsidP="00472477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</w:pPr>
    </w:p>
    <w:p w:rsidR="00472477" w:rsidRPr="00472477" w:rsidRDefault="00472477" w:rsidP="00472477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  <w:t xml:space="preserve">Ересек топтарға арналған </w:t>
      </w:r>
    </w:p>
    <w:p w:rsidR="00472477" w:rsidRPr="00472477" w:rsidRDefault="00472477" w:rsidP="00472477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lang w:val="kk-KZ"/>
        </w:rPr>
        <w:t>(балалардың қызығушылығына арналған ұйымдастырылған іс-әрекет)</w:t>
      </w:r>
    </w:p>
    <w:p w:rsidR="00472477" w:rsidRPr="00472477" w:rsidRDefault="00472477" w:rsidP="00472477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</w:pPr>
      <w:r w:rsidRPr="0047247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  <w:t>«Біртұтас тәрбие» вариативтік бөлімі</w:t>
      </w:r>
    </w:p>
    <w:p w:rsidR="00472477" w:rsidRPr="00472477" w:rsidRDefault="00472477" w:rsidP="00472477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970"/>
        <w:gridCol w:w="4393"/>
        <w:gridCol w:w="1843"/>
      </w:tblGrid>
      <w:tr w:rsidR="00472477" w:rsidRPr="00472477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Мақсаты 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Пазлдар жинау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түрлі-түсті немесе күрделі пазлдарды құрастырып, саусақтарын жаттықтырады.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Түймелерді тағу және шешу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Киімдегі түймелерді шешіп, қайта тағу дағдылары саусақ қимылдарын дамытады.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Сазбен жұмыс жасау(пластилин)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Сазды илеп, әртүрлі мүсіндер жасап, балалардың саусақ бұлшықеттері жетіледі.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Сурет салу және бояу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Бояу кітаптарын пайдаланып, түрлі-түсті қарындаштармен сурет салу балаға өз ойларын жүзеге асыруға және қол қимылдарын жаттықтыруға мүмкіндік береді.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Қайшымен қағаз қию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қайшымен қағазды әртүрлі пішіндерге қия отырып, дәлдік пен ұқыптылықты үйренеді.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Бисер немесе моншақтарды тізу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Ұсақ заттарды бір жіпке тізіп, балалардың қолдары жаттығып, шыдамдылық пен зейінділікке үйренеді.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Асықты іліп алып, түстерді тап ойыны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түстерді ажыратып, сәйкестендіріп, орналастырады.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Оюды құрастыр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ою-өрнек элементтерін танып білуіне және олардың қайталану үлгілерін құрастыруына көмектесу.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Оюды таны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Ою түрлерін тануға және есте сақтауға үйрету.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 оюыңды жаса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қиялын дамыту және ұлттық элементтерді қолдану арқылы шығармашылық қабілеттерін жетілдіру.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Ою-өрнекпен бояу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назарын дамыту, түстер мен элементтерді сәйкестендіру.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Оюларды сәйкестендір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есте сақтау қабілетін дамыту.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"Шаш өру" ойыны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қол моторикасын және зейінін дамыту, ұлттық дәстүрлерді үйрену.</w:t>
            </w:r>
          </w:p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"Қамшы өру" ойыны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 моторикасын жетілдіру, ұлттық мәдениетті таныстыру.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"Киіз басу" ойыны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Балаларға қазақ халқының киіз басу дәстүрін таныстыру.</w:t>
            </w:r>
          </w:p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Ұсақ моториканы, шыдамдылықты және ұжымдық жұмысты дамыту.</w:t>
            </w:r>
          </w:p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Шығармашылық және эстетикалық қабілеттерін арттыру.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"Жіппен тоқу" ойыны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Балалардың ұсақ моторикасын және зейінін дамыту.</w:t>
            </w:r>
          </w:p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Жіппен тоқудың қарапайым әдістерін үйрету.</w:t>
            </w:r>
          </w:p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Шығармашылық қабілеттерін жетілдіру және қазақ халқының қолөнерімен таныстыру.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Алшы ойыны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Ойынның ең танымал түрі. Ойыншылар белгілі бір қашықтықтан кезекпен асық атады. Асық түскен жағына қарай ұпай беріледі: асық "алшы" түссе, ең жоғары ұпай беріледі, ал "тәйке", "бүк", "шік" түскен жағдайда ұпай азаяды.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Хан (хан ату)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Бұл ойында арнайы таңдалған бір асық "хан" деп аталады. Ойыншылардың мақсаты — алшадан асықтарды ата отырып, соңында "ханды" құлату.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472477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Омпы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Асықты белгілі бір биіктіктен лақтырып, оның тік тұрған күйінде түсуін мақсат етеді. Егер </w:t>
            </w: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асық "омпы" түссе, ойыншы ұтысқа ие болады.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472477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Шеңбер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Жерге шеңбер сызылады, оның ішіне асықтар қойылады. Ойыншылар шеңбер сыртынан асықтарды атады, шеңберден шыққан асықтар ойыншының еншісіне түседі. Шеңберден шықпай қалған асықтар қайта орнына қойылады.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472477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Тас қала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Бұл ойында асықтарды белгілі бір биіктікке қалап, алыстан атып түсіру қажет. Кім асықты көп құлатса, сол жеңеді.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472477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Қақпақыл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Қолда бірнеше асықты көтеріп, оларды ауаға лақтырып, қайта қағып алу ойыны. Ойыншы қанша асықты қатарынан қағып алса, сонша ұпай алады.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Қыз қуу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 қуанышты көңіл-күй мен жарыс рухын көрсетеді.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 күрес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қол бұлшықеттерін нығайту, күш пен икемділікті арттыру.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Теңге ілу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Қолдың шапшаңдығын, икемділігін және дәлдігін дамыту.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Асық ату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 мен саусақтардың үйлесімді жұмысын және дәлдікті дамыту.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Оюды тап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Ою-өрнек элементтерін есте сақтау қабілетін дамыту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Өзіңнің оюыңды жаса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шығармашылық қабілеттерін дамыту және ұлттық элементтерді қолдана отырып, өз қиялымен ою жасауға үйрету.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Оюды боя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Логикалық ойлау және сурет аяқтауды үйрену.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Оюлар эстафетасы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қол моторикасын және командалық жұмыс дағдыларын дамыту.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FF151A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Асық ату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Көзді дәлдеуі мен қол моторикасын дамыту.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FF151A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Асық жинау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Қол моторикасын және көзбен көру қабілетін дамыту.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FF151A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Асықтан басып шығу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Физикалық белсенділігін және қозғалыс координациясын дамыту.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72477" w:rsidRPr="00E077B1" w:rsidTr="00562F0F">
        <w:tc>
          <w:tcPr>
            <w:tcW w:w="704" w:type="dxa"/>
          </w:tcPr>
          <w:p w:rsidR="00472477" w:rsidRPr="00472477" w:rsidRDefault="00FF151A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970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Асық ойнау</w:t>
            </w:r>
          </w:p>
        </w:tc>
        <w:tc>
          <w:tcPr>
            <w:tcW w:w="439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724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Әртүрлі асық ойындарының негіздері мен ережелерін үйрету.</w:t>
            </w:r>
          </w:p>
        </w:tc>
        <w:tc>
          <w:tcPr>
            <w:tcW w:w="1843" w:type="dxa"/>
          </w:tcPr>
          <w:p w:rsidR="00472477" w:rsidRPr="00472477" w:rsidRDefault="00472477" w:rsidP="004724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34288" w:rsidRDefault="00D342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76ED" w:rsidRDefault="006876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76ED" w:rsidRDefault="006876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76ED" w:rsidRDefault="006876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76ED" w:rsidRPr="00472477" w:rsidRDefault="006876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6E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Бар</w:t>
      </w:r>
      <w:r>
        <w:rPr>
          <w:rFonts w:ascii="Times New Roman" w:hAnsi="Times New Roman" w:cs="Times New Roman"/>
          <w:sz w:val="28"/>
          <w:szCs w:val="28"/>
          <w:lang w:val="kk-KZ"/>
        </w:rPr>
        <w:t>лығы: 34 сағат</w:t>
      </w:r>
    </w:p>
    <w:sectPr w:rsidR="006876ED" w:rsidRPr="00472477" w:rsidSect="00DF63A4">
      <w:pgSz w:w="12240" w:h="15840"/>
      <w:pgMar w:top="993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AE"/>
    <w:rsid w:val="00424A5C"/>
    <w:rsid w:val="00472477"/>
    <w:rsid w:val="006876ED"/>
    <w:rsid w:val="006B5997"/>
    <w:rsid w:val="00B942AE"/>
    <w:rsid w:val="00D34288"/>
    <w:rsid w:val="00E077B1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E298D-7904-4D73-8AE0-D2E12A1F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72477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Arman</cp:lastModifiedBy>
  <cp:revision>3</cp:revision>
  <cp:lastPrinted>2024-09-25T05:31:00Z</cp:lastPrinted>
  <dcterms:created xsi:type="dcterms:W3CDTF">2024-11-28T11:10:00Z</dcterms:created>
  <dcterms:modified xsi:type="dcterms:W3CDTF">2024-11-28T11:13:00Z</dcterms:modified>
</cp:coreProperties>
</file>